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0" w:after="20"/>
      </w:pPr>
      <w:r>
        <w:rPr>
          <w:rFonts w:ascii="Courier New" w:hAnsi="Courier New"/>
          <w:b/>
          <w:sz w:val="30"/>
          <w:color w:val="1C231E"/>
        </w:rPr>
        <w:t xml:space="preserve">ABC CORP</w:t>
      </w:r>
      <w:r>
        <w:rPr>
          <w:rFonts w:ascii="Courier New" w:hAnsi="Courier New"/>
          <w:sz w:val="17"/>
          <w:color w:val="1C231E"/>
        </w:rPr>
        <w:t xml:space="preserve">   </w:t>
      </w:r>
      <w:r>
        <w:rPr>
          <w:rFonts w:ascii="Courier New" w:hAnsi="Courier New"/>
          <w:b/>
          <w:sz w:val="18"/>
          <w:color w:val="0F5634"/>
        </w:rPr>
        <w:t xml:space="preserve">VENDOR ITEM CONTROL DOCUMENT</w:t>
      </w:r>
    </w:p>
    <w:p>
      <w:pPr>
        <w:spacing w:before="0" w:after="160"/>
      </w:pPr>
      <w:r>
        <w:rPr>
          <w:rFonts w:ascii="Courier New" w:hAnsi="Courier New"/>
          <w:sz w:val="14"/>
          <w:color w:val="6D7268"/>
        </w:rPr>
        <w:t xml:space="preserve">CITY, STATE   ·   DWG NO. OS-LEVEL-VICD   REV A</w:t>
      </w:r>
    </w:p>
    <w:p>
      <w:pPr>
        <w:spacing w:before="0" w:after="40"/>
      </w:pPr>
      <w:r>
        <w:rPr>
          <w:rFonts w:ascii="Courier New" w:hAnsi="Courier New"/>
          <w:b/>
          <w:sz w:val="26"/>
          <w:color w:val="1C231E"/>
        </w:rPr>
        <w:t xml:space="preserve">GAUGE</w:t>
      </w:r>
    </w:p>
    <w:p>
      <w:pPr>
        <w:spacing w:before="0" w:after="160"/>
      </w:pPr>
      <w:r>
        <w:rPr>
          <w:rFonts w:ascii="Courier New" w:hAnsi="Courier New"/>
          <w:sz w:val="15"/>
          <w:color w:val="6D7268"/>
        </w:rPr>
        <w:t xml:space="preserve">15 OF 8425 MATCHING RECORDS · LIVE OPENSPEC DATA</w:t>
      </w:r>
    </w:p>
    <w:p>
      <w:pPr>
        <w:spacing w:before="0" w:after="40"/>
      </w:pPr>
      <w:r>
        <w:rPr>
          <w:rFonts w:ascii="Courier New" w:hAnsi="Courier New"/>
          <w:b/>
          <w:sz w:val="15"/>
          <w:color w:val="0F5634"/>
        </w:rPr>
        <w:t xml:space="preserve">REVISIONS</w:t>
      </w:r>
    </w:p>
    <w:tbl>
      <w:tblPr>
        <w:tblW w:w="8100" w:type="dxa"/>
        <w:tblBorders>
          <w:top w:val="single" w:sz="4" w:color="1C231E"/>
          <w:left w:val="single" w:sz="4" w:color="1C231E"/>
          <w:bottom w:val="single" w:sz="4" w:color="1C231E"/>
          <w:right w:val="single" w:sz="4" w:color="1C231E"/>
          <w:insideH w:val="single" w:sz="4" w:color="1C231E"/>
          <w:insideV w:val="single" w:sz="4" w:color="1C231E"/>
        </w:tblBorders>
      </w:tblPr>
      <w:tblGrid>
        <w:gridCol w:w="700"/>
        <w:gridCol w:w="4200"/>
        <w:gridCol w:w="1600"/>
        <w:gridCol w:w="1600"/>
      </w:tblGrid>
      <w:tr>
        <w:tc>
          <w:tcPr>
            <w:tcW w:w="700" w:type="dxa"/>
            <w:shd w:val="clear" w:fill="EBF3EE"/>
          </w:tcPr>
          <w:p>
            <w:pPr>
              <w:spacing w:before="0" w:after="20"/>
            </w:pPr>
            <w:r>
              <w:rPr>
                <w:rFonts w:ascii="Courier New" w:hAnsi="Courier New"/>
                <w:b/>
                <w:sz w:val="14"/>
                <w:color w:val="1C231E"/>
              </w:rPr>
              <w:t xml:space="preserve">REV</w:t>
            </w:r>
          </w:p>
        </w:tc>
        <w:tc>
          <w:tcPr>
            <w:tcW w:w="4200" w:type="dxa"/>
            <w:shd w:val="clear" w:fill="EBF3EE"/>
          </w:tcPr>
          <w:p>
            <w:pPr>
              <w:spacing w:before="0" w:after="20"/>
            </w:pPr>
            <w:r>
              <w:rPr>
                <w:rFonts w:ascii="Courier New" w:hAnsi="Courier New"/>
                <w:b/>
                <w:sz w:val="14"/>
                <w:color w:val="1C231E"/>
              </w:rPr>
              <w:t xml:space="preserve">DESCRIPTION</w:t>
            </w:r>
          </w:p>
        </w:tc>
        <w:tc>
          <w:tcPr>
            <w:tcW w:w="1600" w:type="dxa"/>
            <w:shd w:val="clear" w:fill="EBF3EE"/>
          </w:tcPr>
          <w:p>
            <w:pPr>
              <w:spacing w:before="0" w:after="20"/>
            </w:pPr>
            <w:r>
              <w:rPr>
                <w:rFonts w:ascii="Courier New" w:hAnsi="Courier New"/>
                <w:b/>
                <w:sz w:val="14"/>
                <w:color w:val="1C231E"/>
              </w:rPr>
              <w:t xml:space="preserve">DATE</w:t>
            </w:r>
          </w:p>
        </w:tc>
        <w:tc>
          <w:tcPr>
            <w:tcW w:w="1600" w:type="dxa"/>
            <w:shd w:val="clear" w:fill="EBF3EE"/>
          </w:tcPr>
          <w:p>
            <w:pPr>
              <w:spacing w:before="0" w:after="20"/>
            </w:pPr>
            <w:r>
              <w:rPr>
                <w:rFonts w:ascii="Courier New" w:hAnsi="Courier New"/>
                <w:b/>
                <w:sz w:val="14"/>
                <w:color w:val="1C231E"/>
              </w:rPr>
              <w:t xml:space="preserve">APPROVED</w:t>
            </w:r>
          </w:p>
        </w:tc>
      </w:tr>
      <w:tr>
        <w:tc>
          <w:tcPr>
            <w:tcW w:w="70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A</w:t>
            </w:r>
          </w:p>
        </w:tc>
        <w:tc>
          <w:tcPr>
            <w:tcW w:w="420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INITIAL RELEASE (GENERATED FROM LIVE DATA)</w:t>
            </w:r>
          </w:p>
        </w:tc>
        <w:tc>
          <w:tcPr>
            <w:tcW w:w="160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YYYY-MM-DD</w:t>
            </w:r>
          </w:p>
        </w:tc>
        <w:tc>
          <w:tcPr>
            <w:tcW w:w="160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</w:tr>
    </w:tbl>
    <w:p>
      <w:pPr>
        <w:spacing w:before="0" w:after="120"/>
      </w:pPr>
      <w:r>
        <w:rPr>
          <w:rFonts w:ascii="Courier New" w:hAnsi="Courier New"/>
          <w:sz w:val="17"/>
          <w:color w:val="1C231E"/>
        </w:rPr>
        <w:t xml:space="preserve"/>
      </w:r>
    </w:p>
    <w:p>
      <w:pPr>
        <w:spacing w:before="0" w:after="40"/>
      </w:pPr>
      <w:r>
        <w:rPr>
          <w:rFonts w:ascii="Courier New" w:hAnsi="Courier New"/>
          <w:b/>
          <w:sz w:val="15"/>
          <w:color w:val="0F5634"/>
        </w:rPr>
        <w:t xml:space="preserve">SUGGESTED SOURCES OF SUPPLY</w:t>
      </w:r>
    </w:p>
    <w:tbl>
      <w:tblPr>
        <w:tblW w:w="8301" w:type="dxa"/>
        <w:tblBorders>
          <w:top w:val="single" w:sz="4" w:color="1C231E"/>
          <w:left w:val="single" w:sz="4" w:color="1C231E"/>
          <w:bottom w:val="single" w:sz="4" w:color="1C231E"/>
          <w:right w:val="single" w:sz="4" w:color="1C231E"/>
          <w:insideH w:val="single" w:sz="4" w:color="1C231E"/>
          <w:insideV w:val="single" w:sz="4" w:color="1C231E"/>
        </w:tblBorders>
      </w:tblPr>
      <w:tblGrid>
        <w:gridCol w:w="1957"/>
        <w:gridCol w:w="1856"/>
        <w:gridCol w:w="1080"/>
        <w:gridCol w:w="3408"/>
      </w:tblGrid>
      <w:tr>
        <w:tc>
          <w:tcPr>
            <w:tcW w:w="1957" w:type="dxa"/>
            <w:shd w:val="clear" w:fill="EBF3EE"/>
          </w:tcPr>
          <w:p>
            <w:pPr>
              <w:spacing w:before="0" w:after="20"/>
            </w:pPr>
            <w:r>
              <w:rPr>
                <w:rFonts w:ascii="Courier New" w:hAnsi="Courier New"/>
                <w:b/>
                <w:sz w:val="14"/>
                <w:color w:val="1C231E"/>
              </w:rPr>
              <w:t xml:space="preserve">MANUFACTURER</w:t>
            </w:r>
          </w:p>
        </w:tc>
        <w:tc>
          <w:tcPr>
            <w:tcW w:w="1856" w:type="dxa"/>
            <w:shd w:val="clear" w:fill="EBF3EE"/>
          </w:tcPr>
          <w:p>
            <w:pPr>
              <w:spacing w:before="0" w:after="20"/>
            </w:pPr>
            <w:r>
              <w:rPr>
                <w:rFonts w:ascii="Courier New" w:hAnsi="Courier New"/>
                <w:b/>
                <w:sz w:val="14"/>
                <w:color w:val="1C231E"/>
              </w:rPr>
              <w:t xml:space="preserve">MPN</w:t>
            </w:r>
          </w:p>
        </w:tc>
        <w:tc>
          <w:tcPr>
            <w:tcW w:w="1080" w:type="dxa"/>
            <w:shd w:val="clear" w:fill="EBF3EE"/>
          </w:tcPr>
          <w:p>
            <w:pPr>
              <w:spacing w:before="0" w:after="20"/>
            </w:pPr>
            <w:r>
              <w:rPr>
                <w:rFonts w:ascii="Courier New" w:hAnsi="Courier New"/>
                <w:b/>
                <w:sz w:val="14"/>
                <w:color w:val="1C231E"/>
              </w:rPr>
              <w:t xml:space="preserve">CAGE</w:t>
            </w:r>
          </w:p>
        </w:tc>
        <w:tc>
          <w:tcPr>
            <w:tcW w:w="3408" w:type="dxa"/>
            <w:shd w:val="clear" w:fill="EBF3EE"/>
          </w:tcPr>
          <w:p>
            <w:pPr>
              <w:spacing w:before="0" w:after="20"/>
            </w:pPr>
            <w:r>
              <w:rPr>
                <w:rFonts w:ascii="Courier New" w:hAnsi="Courier New"/>
                <w:b/>
                <w:sz w:val="14"/>
                <w:color w:val="1C231E"/>
              </w:rPr>
              <w:t xml:space="preserve">PHONE / ADDRESS</w:t>
            </w:r>
          </w:p>
        </w:tc>
      </w:tr>
      <w:tr>
        <w:tc>
          <w:tcPr>
            <w:tcW w:w="1957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ELESA USA CORP.</w:t>
            </w:r>
          </w:p>
        </w:tc>
        <w:tc>
          <w:tcPr>
            <w:tcW w:w="1856" w:type="dxa"/>
          </w:tcPr>
          <w:p>
            <w:pPr>
              <w:spacing w:before="0" w:after="20"/>
            </w:pPr>
            <w:hyperlink r:id="rId10">
              <w:r>
                <w:rPr>
                  <w:rFonts w:ascii="Courier New" w:hAnsi="Courier New"/>
                  <w:sz w:val="16"/>
                  <w:color w:val="0F5634"/>
                  <w:u w:val="single"/>
                </w:rPr>
                <w:t xml:space="preserve">HCX.127/T-AR-PT-M12</w:t>
              </w:r>
            </w:hyperlink>
          </w:p>
        </w:tc>
        <w:tc>
          <w:tcPr>
            <w:tcW w:w="108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  <w:tc>
          <w:tcPr>
            <w:tcW w:w="3408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</w:tr>
      <w:tr>
        <w:tc>
          <w:tcPr>
            <w:tcW w:w="1957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KIPP INC.</w:t>
            </w:r>
          </w:p>
        </w:tc>
        <w:tc>
          <w:tcPr>
            <w:tcW w:w="1856" w:type="dxa"/>
          </w:tcPr>
          <w:p>
            <w:pPr>
              <w:spacing w:before="0" w:after="20"/>
            </w:pPr>
            <w:hyperlink r:id="rId11">
              <w:r>
                <w:rPr>
                  <w:rFonts w:ascii="Courier New" w:hAnsi="Courier New"/>
                  <w:sz w:val="16"/>
                  <w:color w:val="0F5634"/>
                  <w:u w:val="single"/>
                </w:rPr>
                <w:t xml:space="preserve">K1158.2571305</w:t>
              </w:r>
            </w:hyperlink>
          </w:p>
        </w:tc>
        <w:tc>
          <w:tcPr>
            <w:tcW w:w="108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  <w:tc>
          <w:tcPr>
            <w:tcW w:w="3408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</w:tr>
      <w:tr>
        <w:tc>
          <w:tcPr>
            <w:tcW w:w="1957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MSC INDUSTRIAL SUPPLY</w:t>
            </w:r>
          </w:p>
        </w:tc>
        <w:tc>
          <w:tcPr>
            <w:tcW w:w="1856" w:type="dxa"/>
          </w:tcPr>
          <w:p>
            <w:pPr>
              <w:spacing w:before="0" w:after="20"/>
            </w:pPr>
            <w:hyperlink r:id="rId12">
              <w:r>
                <w:rPr>
                  <w:rFonts w:ascii="Courier New" w:hAnsi="Courier New"/>
                  <w:sz w:val="16"/>
                  <w:color w:val="0F5634"/>
                  <w:u w:val="single"/>
                </w:rPr>
                <w:t xml:space="preserve">67847962</w:t>
              </w:r>
            </w:hyperlink>
          </w:p>
        </w:tc>
        <w:tc>
          <w:tcPr>
            <w:tcW w:w="108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  <w:tc>
          <w:tcPr>
            <w:tcW w:w="3408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</w:tr>
      <w:tr>
        <w:tc>
          <w:tcPr>
            <w:tcW w:w="1957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AFT FASTENERS</w:t>
            </w:r>
          </w:p>
        </w:tc>
        <w:tc>
          <w:tcPr>
            <w:tcW w:w="1856" w:type="dxa"/>
          </w:tcPr>
          <w:p>
            <w:pPr>
              <w:spacing w:before="0" w:after="20"/>
            </w:pPr>
            <w:hyperlink r:id="rId13">
              <w:r>
                <w:rPr>
                  <w:rFonts w:ascii="Courier New" w:hAnsi="Courier New"/>
                  <w:sz w:val="16"/>
                  <w:color w:val="0F5634"/>
                  <w:u w:val="single"/>
                </w:rPr>
                <w:t xml:space="preserve">K0445.120014</w:t>
              </w:r>
            </w:hyperlink>
          </w:p>
        </w:tc>
        <w:tc>
          <w:tcPr>
            <w:tcW w:w="108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  <w:tc>
          <w:tcPr>
            <w:tcW w:w="3408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</w:tr>
      <w:tr>
        <w:tc>
          <w:tcPr>
            <w:tcW w:w="1957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FECON, LLC</w:t>
            </w:r>
          </w:p>
        </w:tc>
        <w:tc>
          <w:tcPr>
            <w:tcW w:w="1856" w:type="dxa"/>
          </w:tcPr>
          <w:p>
            <w:pPr>
              <w:spacing w:before="0" w:after="20"/>
            </w:pPr>
            <w:hyperlink r:id="rId14">
              <w:r>
                <w:rPr>
                  <w:rFonts w:ascii="Courier New" w:hAnsi="Courier New"/>
                  <w:sz w:val="16"/>
                  <w:color w:val="0F5634"/>
                  <w:u w:val="single"/>
                </w:rPr>
                <w:t xml:space="preserve">61-65-0008</w:t>
              </w:r>
            </w:hyperlink>
          </w:p>
        </w:tc>
        <w:tc>
          <w:tcPr>
            <w:tcW w:w="108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1KM85</w:t>
            </w:r>
          </w:p>
        </w:tc>
        <w:tc>
          <w:tcPr>
            <w:tcW w:w="3408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3460 GRANT DR</w:t>
            </w:r>
          </w:p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LEBANON, OH 45036</w:t>
            </w:r>
          </w:p>
        </w:tc>
      </w:tr>
      <w:tr>
        <w:tc>
          <w:tcPr>
            <w:tcW w:w="1957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WINSUPPLY</w:t>
            </w:r>
          </w:p>
        </w:tc>
        <w:tc>
          <w:tcPr>
            <w:tcW w:w="1856" w:type="dxa"/>
          </w:tcPr>
          <w:p>
            <w:pPr>
              <w:spacing w:before="0" w:after="20"/>
            </w:pPr>
            <w:hyperlink r:id="rId15">
              <w:r>
                <w:rPr>
                  <w:rFonts w:ascii="Courier New" w:hAnsi="Courier New"/>
                  <w:sz w:val="16"/>
                  <w:color w:val="0F5634"/>
                  <w:u w:val="single"/>
                </w:rPr>
                <w:t xml:space="preserve">5180PG45WL</w:t>
              </w:r>
            </w:hyperlink>
          </w:p>
        </w:tc>
        <w:tc>
          <w:tcPr>
            <w:tcW w:w="108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  <w:tc>
          <w:tcPr>
            <w:tcW w:w="3408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</w:tr>
      <w:tr>
        <w:tc>
          <w:tcPr>
            <w:tcW w:w="1957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L.J. STAR INC.</w:t>
            </w:r>
          </w:p>
        </w:tc>
        <w:tc>
          <w:tcPr>
            <w:tcW w:w="1856" w:type="dxa"/>
          </w:tcPr>
          <w:p>
            <w:pPr>
              <w:spacing w:before="0" w:after="20"/>
            </w:pPr>
            <w:hyperlink r:id="rId16">
              <w:r>
                <w:rPr>
                  <w:rFonts w:ascii="Courier New" w:hAnsi="Courier New"/>
                  <w:sz w:val="16"/>
                  <w:color w:val="0F5634"/>
                  <w:u w:val="single"/>
                </w:rPr>
                <w:t xml:space="preserve">RECTANGULAR-LEVEL-GAUGE-ASSEMBLY-WELD-ON-GAGEGLASSSIZE</w:t>
              </w:r>
            </w:hyperlink>
          </w:p>
        </w:tc>
        <w:tc>
          <w:tcPr>
            <w:tcW w:w="108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  <w:tc>
          <w:tcPr>
            <w:tcW w:w="3408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</w:tr>
      <w:tr>
        <w:tc>
          <w:tcPr>
            <w:tcW w:w="1957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LOVEJOY</w:t>
            </w:r>
          </w:p>
        </w:tc>
        <w:tc>
          <w:tcPr>
            <w:tcW w:w="1856" w:type="dxa"/>
          </w:tcPr>
          <w:p>
            <w:pPr>
              <w:spacing w:before="0" w:after="20"/>
            </w:pPr>
            <w:hyperlink r:id="rId17">
              <w:r>
                <w:rPr>
                  <w:rFonts w:ascii="Courier New" w:hAnsi="Courier New"/>
                  <w:sz w:val="16"/>
                  <w:color w:val="0F5634"/>
                  <w:u w:val="single"/>
                </w:rPr>
                <w:t xml:space="preserve">84527101711</w:t>
              </w:r>
            </w:hyperlink>
          </w:p>
        </w:tc>
        <w:tc>
          <w:tcPr>
            <w:tcW w:w="108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  <w:tc>
          <w:tcPr>
            <w:tcW w:w="3408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</w:tr>
      <w:tr>
        <w:tc>
          <w:tcPr>
            <w:tcW w:w="1957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OIL-RITE CORP</w:t>
            </w:r>
          </w:p>
        </w:tc>
        <w:tc>
          <w:tcPr>
            <w:tcW w:w="1856" w:type="dxa"/>
          </w:tcPr>
          <w:p>
            <w:pPr>
              <w:spacing w:before="0" w:after="20"/>
            </w:pPr>
            <w:hyperlink r:id="rId18">
              <w:r>
                <w:rPr>
                  <w:rFonts w:ascii="Courier New" w:hAnsi="Courier New"/>
                  <w:sz w:val="16"/>
                  <w:color w:val="0F5634"/>
                  <w:u w:val="single"/>
                </w:rPr>
                <w:t xml:space="preserve">B1559-10300BA1W</w:t>
              </w:r>
            </w:hyperlink>
          </w:p>
        </w:tc>
        <w:tc>
          <w:tcPr>
            <w:tcW w:w="108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  <w:tc>
          <w:tcPr>
            <w:tcW w:w="3408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</w:tr>
      <w:tr>
        <w:tc>
          <w:tcPr>
            <w:tcW w:w="1957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GITS</w:t>
            </w:r>
          </w:p>
        </w:tc>
        <w:tc>
          <w:tcPr>
            <w:tcW w:w="1856" w:type="dxa"/>
          </w:tcPr>
          <w:p>
            <w:pPr>
              <w:spacing w:before="0" w:after="20"/>
            </w:pPr>
            <w:hyperlink r:id="rId19">
              <w:r>
                <w:rPr>
                  <w:rFonts w:ascii="Courier New" w:hAnsi="Courier New"/>
                  <w:sz w:val="16"/>
                  <w:color w:val="0F5634"/>
                  <w:u w:val="single"/>
                </w:rPr>
                <w:t xml:space="preserve">04030</w:t>
              </w:r>
            </w:hyperlink>
          </w:p>
        </w:tc>
        <w:tc>
          <w:tcPr>
            <w:tcW w:w="108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  <w:tc>
          <w:tcPr>
            <w:tcW w:w="3408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</w:tr>
      <w:tr>
        <w:tc>
          <w:tcPr>
            <w:tcW w:w="1957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BBP SALES, LLC</w:t>
            </w:r>
          </w:p>
        </w:tc>
        <w:tc>
          <w:tcPr>
            <w:tcW w:w="1856" w:type="dxa"/>
          </w:tcPr>
          <w:p>
            <w:pPr>
              <w:spacing w:before="0" w:after="20"/>
            </w:pPr>
            <w:hyperlink r:id="rId20">
              <w:r>
                <w:rPr>
                  <w:rFonts w:ascii="Courier New" w:hAnsi="Courier New"/>
                  <w:sz w:val="16"/>
                  <w:color w:val="0F5634"/>
                  <w:u w:val="single"/>
                </w:rPr>
                <w:t xml:space="preserve">3942</w:t>
              </w:r>
            </w:hyperlink>
          </w:p>
        </w:tc>
        <w:tc>
          <w:tcPr>
            <w:tcW w:w="108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3YEN9</w:t>
            </w:r>
          </w:p>
        </w:tc>
        <w:tc>
          <w:tcPr>
            <w:tcW w:w="3408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337 HIGHLANDIA DR</w:t>
            </w:r>
          </w:p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BATON ROUGE, LA 70810</w:t>
            </w:r>
          </w:p>
        </w:tc>
      </w:tr>
      <w:tr>
        <w:tc>
          <w:tcPr>
            <w:tcW w:w="1957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ELESA USA CORP.</w:t>
            </w:r>
          </w:p>
        </w:tc>
        <w:tc>
          <w:tcPr>
            <w:tcW w:w="1856" w:type="dxa"/>
          </w:tcPr>
          <w:p>
            <w:pPr>
              <w:spacing w:before="0" w:after="20"/>
            </w:pPr>
            <w:hyperlink r:id="rId21">
              <w:r>
                <w:rPr>
                  <w:rFonts w:ascii="Courier New" w:hAnsi="Courier New"/>
                  <w:sz w:val="16"/>
                  <w:color w:val="0F5634"/>
                  <w:u w:val="single"/>
                </w:rPr>
                <w:t xml:space="preserve">HCX.127/T-AR-PT-SST-M12</w:t>
              </w:r>
            </w:hyperlink>
          </w:p>
        </w:tc>
        <w:tc>
          <w:tcPr>
            <w:tcW w:w="108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  <w:tc>
          <w:tcPr>
            <w:tcW w:w="3408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</w:tr>
      <w:tr>
        <w:tc>
          <w:tcPr>
            <w:tcW w:w="1957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KIPP INC.</w:t>
            </w:r>
          </w:p>
        </w:tc>
        <w:tc>
          <w:tcPr>
            <w:tcW w:w="1856" w:type="dxa"/>
          </w:tcPr>
          <w:p>
            <w:pPr>
              <w:spacing w:before="0" w:after="20"/>
            </w:pPr>
            <w:hyperlink r:id="rId22">
              <w:r>
                <w:rPr>
                  <w:rFonts w:ascii="Courier New" w:hAnsi="Courier New"/>
                  <w:sz w:val="16"/>
                  <w:color w:val="0F5634"/>
                  <w:u w:val="single"/>
                </w:rPr>
                <w:t xml:space="preserve">K1158.1571350</w:t>
              </w:r>
            </w:hyperlink>
          </w:p>
        </w:tc>
        <w:tc>
          <w:tcPr>
            <w:tcW w:w="108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  <w:tc>
          <w:tcPr>
            <w:tcW w:w="3408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</w:tr>
      <w:tr>
        <w:tc>
          <w:tcPr>
            <w:tcW w:w="1957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MSC INDUSTRIAL SUPPLY</w:t>
            </w:r>
          </w:p>
        </w:tc>
        <w:tc>
          <w:tcPr>
            <w:tcW w:w="1856" w:type="dxa"/>
          </w:tcPr>
          <w:p>
            <w:pPr>
              <w:spacing w:before="0" w:after="20"/>
            </w:pPr>
            <w:hyperlink r:id="rId23">
              <w:r>
                <w:rPr>
                  <w:rFonts w:ascii="Courier New" w:hAnsi="Courier New"/>
                  <w:sz w:val="16"/>
                  <w:color w:val="0F5634"/>
                  <w:u w:val="single"/>
                </w:rPr>
                <w:t xml:space="preserve">56506009</w:t>
              </w:r>
            </w:hyperlink>
          </w:p>
        </w:tc>
        <w:tc>
          <w:tcPr>
            <w:tcW w:w="108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  <w:tc>
          <w:tcPr>
            <w:tcW w:w="3408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</w:tr>
      <w:tr>
        <w:tc>
          <w:tcPr>
            <w:tcW w:w="1957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>AFT FASTENERS</w:t>
            </w:r>
          </w:p>
        </w:tc>
        <w:tc>
          <w:tcPr>
            <w:tcW w:w="1856" w:type="dxa"/>
          </w:tcPr>
          <w:p>
            <w:pPr>
              <w:spacing w:before="0" w:after="20"/>
            </w:pPr>
            <w:hyperlink r:id="rId24">
              <w:r>
                <w:rPr>
                  <w:rFonts w:ascii="Courier New" w:hAnsi="Courier New"/>
                  <w:sz w:val="16"/>
                  <w:color w:val="0F5634"/>
                  <w:u w:val="single"/>
                </w:rPr>
                <w:t xml:space="preserve">K0445.1201415</w:t>
              </w:r>
            </w:hyperlink>
          </w:p>
        </w:tc>
        <w:tc>
          <w:tcPr>
            <w:tcW w:w="1080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  <w:tc>
          <w:tcPr>
            <w:tcW w:w="3408" w:type="dxa"/>
          </w:tcPr>
          <w:p>
            <w:pPr>
              <w:spacing w:before="0" w:after="20"/>
            </w:pPr>
            <w:r>
              <w:rPr>
                <w:rFonts w:ascii="Courier New" w:hAnsi="Courier New"/>
                <w:sz w:val="14"/>
                <w:color w:val="1C231E"/>
              </w:rPr>
              <w:t xml:space="preserve"/>
            </w:r>
          </w:p>
        </w:tc>
      </w:tr>
    </w:tbl>
    <w:p>
      <w:pPr>
        <w:spacing w:before="0" w:after="120"/>
      </w:pPr>
      <w:r>
        <w:rPr>
          <w:rFonts w:ascii="Courier New" w:hAnsi="Courier New"/>
          <w:sz w:val="17"/>
          <w:color w:val="1C231E"/>
        </w:rPr>
        <w:t xml:space="preserve"/>
      </w:r>
    </w:p>
    <w:p>
      <w:pPr>
        <w:spacing w:before="0" w:after="40"/>
      </w:pPr>
      <w:r>
        <w:rPr>
          <w:rFonts w:ascii="Courier New" w:hAnsi="Courier New"/>
          <w:b/>
          <w:sz w:val="15"/>
          <w:color w:val="0F5634"/>
        </w:rPr>
        <w:t xml:space="preserve">REQUIREMENTS</w:t>
      </w:r>
    </w:p>
    <w:p>
      <w:pPr>
        <w:spacing w:before="0" w:after="30"/>
      </w:pPr>
      <w:r>
        <w:rPr>
          <w:rFonts w:ascii="Courier New" w:hAnsi="Courier New"/>
          <w:sz w:val="15"/>
          <w:color w:val="1C231E"/>
        </w:rPr>
        <w:t xml:space="preserve">THE ITEM SHALL CONFORM TO THE FOLLOWING CHARACTERISTICS:</w:t>
      </w:r>
    </w:p>
    <w:p>
      <w:pPr>
        <w:spacing w:before="0" w:after="30"/>
      </w:pPr>
      <w:r>
        <w:rPr>
          <w:rFonts w:ascii="Courier New" w:hAnsi="Courier New"/>
          <w:sz w:val="15"/>
          <w:color w:val="1C231E"/>
        </w:rPr>
        <w:t xml:space="preserve">CATEGORY: LEVEL.</w:t>
      </w:r>
    </w:p>
    <w:p>
      <w:pPr>
        <w:spacing w:before="0" w:after="30"/>
      </w:pPr>
      <w:r>
        <w:rPr>
          <w:rFonts w:ascii="Courier New" w:hAnsi="Courier New"/>
          <w:sz w:val="15"/>
          <w:color w:val="1C231E"/>
        </w:rPr>
        <w:t xml:space="preserve">TYPE: GAUGE.</w:t>
      </w:r>
    </w:p>
    <w:p>
      <w:pPr>
        <w:spacing w:before="0" w:after="30"/>
      </w:pPr>
      <w:r>
        <w:rPr>
          <w:rFonts w:ascii="Courier New" w:hAnsi="Courier New"/>
          <w:sz w:val="15"/>
          <w:color w:val="1C231E"/>
        </w:rPr>
        <w:t xml:space="preserve">IDENTITY GATES: CONNECTION; MATERIAL; VISIBLE LENGTH.</w:t>
      </w:r>
    </w:p>
    <w:p>
      <w:pPr>
        <w:spacing w:before="0" w:after="100"/>
      </w:pPr>
      <w:r>
        <w:rPr>
          <w:rFonts w:ascii="Courier New" w:hAnsi="Courier New"/>
          <w:sz w:val="17"/>
          <w:color w:val="1C231E"/>
        </w:rPr>
        <w:t xml:space="preserve"/>
      </w:r>
    </w:p>
    <w:p>
      <w:pPr>
        <w:spacing w:before="0" w:after="40"/>
      </w:pPr>
      <w:r>
        <w:rPr>
          <w:rFonts w:ascii="Courier New" w:hAnsi="Courier New"/>
          <w:b/>
          <w:sz w:val="15"/>
          <w:color w:val="0F5634"/>
        </w:rPr>
        <w:t xml:space="preserve">NOTES</w:t>
      </w:r>
    </w:p>
    <w:p>
      <w:pPr>
        <w:spacing w:before="0" w:after="30"/>
      </w:pPr>
      <w:r>
        <w:rPr>
          <w:rFonts w:ascii="Courier New" w:hAnsi="Courier New"/>
          <w:b/>
          <w:sz w:val="15"/>
          <w:color w:val="1C231E"/>
        </w:rPr>
        <w:t xml:space="preserve">1. </w:t>
      </w:r>
      <w:r>
        <w:rPr>
          <w:rFonts w:ascii="Courier New" w:hAnsi="Courier New"/>
          <w:sz w:val="15"/>
          <w:color w:val="1C231E"/>
        </w:rPr>
        <w:t xml:space="preserve">SUGGESTED SOURCES OF SUPPLY ARE LISTED FOR CONVENIENCE. LISTING DOES NOT CONSTITUTE ENDORSEMENT OR QUALIFICATION OF ANY SOURCE. CAGE AND CONTACT FIELDS FILL ONLY FROM CONFIRMED REGISTRATION DATA; A BLANK CELL MEANS NONE IS ON FILE.</w:t>
      </w:r>
    </w:p>
    <w:p>
      <w:pPr>
        <w:spacing w:before="0" w:after="30"/>
      </w:pPr>
      <w:r>
        <w:rPr>
          <w:rFonts w:ascii="Courier New" w:hAnsi="Courier New"/>
          <w:b/>
          <w:sz w:val="15"/>
          <w:color w:val="1C231E"/>
        </w:rPr>
        <w:t xml:space="preserve">2. </w:t>
      </w:r>
      <w:r>
        <w:rPr>
          <w:rFonts w:ascii="Courier New" w:hAnsi="Courier New"/>
          <w:sz w:val="15"/>
          <w:color w:val="1C231E"/>
        </w:rPr>
        <w:t xml:space="preserve">GENERATED 2026-09-01 FROM LIVE MANUFACTURER DATA BY OPENSPEC (OPENSPECINDEX.COM). VALUES ARE VERBATIM FROM EACH PUBLISHED RECORD; A BLANK CELL MEANS THE SOURCE DOES NOT PUBLISH THAT VALUE. NOT FOR PROCUREMENT.</w:t>
      </w:r>
    </w:p>
    <w:p>
      <w:pPr>
        <w:spacing w:before="0" w:after="100"/>
      </w:pPr>
      <w:r>
        <w:rPr>
          <w:rFonts w:ascii="Courier New" w:hAnsi="Courier New"/>
          <w:sz w:val="17"/>
          <w:color w:val="1C231E"/>
        </w:rPr>
        <w:t xml:space="preserve"/>
      </w:r>
    </w:p>
    <w:p>
      <w:pPr>
        <w:spacing w:before="0" w:after="40"/>
      </w:pPr>
      <w:r>
        <w:rPr>
          <w:rFonts w:ascii="Courier New" w:hAnsi="Courier New"/>
          <w:b/>
          <w:sz w:val="15"/>
          <w:color w:val="0F5634"/>
        </w:rPr>
        <w:t xml:space="preserve">REFERENCE LINKS</w:t>
      </w:r>
    </w:p>
    <w:p>
      <w:pPr>
        <w:spacing w:before="0" w:after="20"/>
      </w:pPr>
      <w:r>
        <w:rPr>
          <w:rFonts w:ascii="Courier New" w:hAnsi="Courier New"/>
          <w:sz w:val="14"/>
          <w:color w:val="6D7268"/>
        </w:rPr>
        <w:t xml:space="preserve">CAD HCX.127/T-AR-P    </w:t>
      </w:r>
      <w:hyperlink r:id="rId25">
        <w:r>
          <w:rPr>
            <w:rFonts w:ascii="Courier New" w:hAnsi="Courier New"/>
            <w:sz w:val="16"/>
            <w:color w:val="0F5634"/>
            <w:u w:val="single"/>
          </w:rPr>
          <w:t xml:space="preserve">[object Object]</w:t>
        </w:r>
      </w:hyperlink>
    </w:p>
    <w:p>
      <w:pPr>
        <w:spacing w:before="0" w:after="20"/>
      </w:pPr>
      <w:r>
        <w:rPr>
          <w:rFonts w:ascii="Courier New" w:hAnsi="Courier New"/>
          <w:sz w:val="14"/>
          <w:color w:val="6D7268"/>
        </w:rPr>
        <w:t xml:space="preserve">CAD K1158.2571305     </w:t>
      </w:r>
      <w:hyperlink r:id="rId26">
        <w:r>
          <w:rPr>
            <w:rFonts w:ascii="Courier New" w:hAnsi="Courier New"/>
            <w:sz w:val="16"/>
            <w:color w:val="0F5634"/>
            <w:u w:val="single"/>
          </w:rPr>
          <w:t xml:space="preserve">[object Object]</w:t>
        </w:r>
      </w:hyperlink>
    </w:p>
    <w:p>
      <w:pPr>
        <w:spacing w:before="0" w:after="20"/>
      </w:pPr>
      <w:r>
        <w:rPr>
          <w:rFonts w:ascii="Courier New" w:hAnsi="Courier New"/>
          <w:sz w:val="14"/>
          <w:color w:val="6D7268"/>
        </w:rPr>
        <w:t xml:space="preserve">CAD HCX.127/T-AR-P    </w:t>
      </w:r>
      <w:hyperlink r:id="rId27">
        <w:r>
          <w:rPr>
            <w:rFonts w:ascii="Courier New" w:hAnsi="Courier New"/>
            <w:sz w:val="16"/>
            <w:color w:val="0F5634"/>
            <w:u w:val="single"/>
          </w:rPr>
          <w:t xml:space="preserve">[object Object]</w:t>
        </w:r>
      </w:hyperlink>
    </w:p>
    <w:p>
      <w:pPr>
        <w:spacing w:before="0" w:after="20"/>
      </w:pPr>
      <w:r>
        <w:rPr>
          <w:rFonts w:ascii="Courier New" w:hAnsi="Courier New"/>
          <w:sz w:val="14"/>
          <w:color w:val="6D7268"/>
        </w:rPr>
        <w:t xml:space="preserve">CAD K1158.1571350     </w:t>
      </w:r>
      <w:hyperlink r:id="rId28">
        <w:r>
          <w:rPr>
            <w:rFonts w:ascii="Courier New" w:hAnsi="Courier New"/>
            <w:sz w:val="16"/>
            <w:color w:val="0F5634"/>
            <w:u w:val="single"/>
          </w:rPr>
          <w:t xml:space="preserve">[object Object]</w:t>
        </w:r>
      </w:hyperlink>
    </w:p>
    <w:p>
      <w:pPr>
        <w:spacing w:before="0" w:after="20"/>
      </w:pPr>
      <w:r>
        <w:rPr>
          <w:rFonts w:ascii="Courier New" w:hAnsi="Courier New"/>
          <w:sz w:val="14"/>
          <w:color w:val="6D7268"/>
        </w:rPr>
        <w:t xml:space="preserve">SOURCE HCX.127/T-A    </w:t>
      </w:r>
      <w:hyperlink r:id="rId29">
        <w:r>
          <w:rPr>
            <w:rFonts w:ascii="Courier New" w:hAnsi="Courier New"/>
            <w:sz w:val="16"/>
            <w:color w:val="0F5634"/>
            <w:u w:val="single"/>
          </w:rPr>
          <w:t xml:space="preserve">https://www.elesa.com/en/elesab2bstoreus/accessories-for-hydraulic-systems--level-indicators-with-thermometer-and-protection-frame--hcx-t-ar-pt</w:t>
        </w:r>
      </w:hyperlink>
    </w:p>
    <w:p>
      <w:pPr>
        <w:spacing w:before="0" w:after="20"/>
      </w:pPr>
      <w:r>
        <w:rPr>
          <w:rFonts w:ascii="Courier New" w:hAnsi="Courier New"/>
          <w:sz w:val="14"/>
          <w:color w:val="6D7268"/>
        </w:rPr>
        <w:t xml:space="preserve">SOURCE K1158.25713    </w:t>
      </w:r>
      <w:hyperlink r:id="rId30">
        <w:r>
          <w:rPr>
            <w:rFonts w:ascii="Courier New" w:hAnsi="Courier New"/>
            <w:sz w:val="16"/>
            <w:color w:val="0F5634"/>
            <w:u w:val="single"/>
          </w:rPr>
          <w:t xml:space="preserve">https://www.kippusa.com/en-us/products/METRIC/Scales-level-vials/Level-vials/Tubular-bubble-levels-with-frame-to-screw-on/Tubular-bubble-levels-with-frame-to-screw-on-style-B-three-sight-glasses/Spirit-level-brass-black-painted/p/K1158.2571305</w:t>
        </w:r>
      </w:hyperlink>
    </w:p>
    <w:p>
      <w:pPr>
        <w:spacing w:before="0" w:after="20"/>
      </w:pPr>
      <w:r>
        <w:rPr>
          <w:rFonts w:ascii="Courier New" w:hAnsi="Courier New"/>
          <w:sz w:val="14"/>
          <w:color w:val="6D7268"/>
        </w:rPr>
        <w:t xml:space="preserve">SOURCE 67847962       </w:t>
      </w:r>
      <w:hyperlink r:id="rId31">
        <w:r>
          <w:rPr>
            <w:rFonts w:ascii="Courier New" w:hAnsi="Courier New"/>
            <w:sz w:val="16"/>
            <w:color w:val="0F5634"/>
            <w:u w:val="single"/>
          </w:rPr>
          <w:t xml:space="preserve">https://www.mscdirect.com/product/details/67847962</w:t>
        </w:r>
      </w:hyperlink>
    </w:p>
    <w:p>
      <w:pPr>
        <w:spacing w:before="0" w:after="20"/>
      </w:pPr>
      <w:r>
        <w:rPr>
          <w:rFonts w:ascii="Courier New" w:hAnsi="Courier New"/>
          <w:sz w:val="14"/>
          <w:color w:val="6D7268"/>
        </w:rPr>
        <w:t xml:space="preserve">SOURCE K0445.12001    </w:t>
      </w:r>
      <w:hyperlink r:id="rId32">
        <w:r>
          <w:rPr>
            <w:rFonts w:ascii="Courier New" w:hAnsi="Courier New"/>
            <w:sz w:val="16"/>
            <w:color w:val="0F5634"/>
            <w:u w:val="single"/>
          </w:rPr>
          <w:t xml:space="preserve">https://www.aftfasteners.com/kipp-oil-level-sight-glass-style-a-w-o-reflector-d1-g1-4-d-20-5-thermoplastic-qty-10-k0445-120014/</w:t>
        </w:r>
      </w:hyperlink>
    </w:p>
    <w:p>
      <w:pPr>
        <w:spacing w:before="0" w:after="20"/>
      </w:pPr>
      <w:r>
        <w:rPr>
          <w:rFonts w:ascii="Courier New" w:hAnsi="Courier New"/>
          <w:sz w:val="14"/>
          <w:color w:val="6D7268"/>
        </w:rPr>
        <w:t xml:space="preserve">SOURCE 61-65-0008     </w:t>
      </w:r>
      <w:hyperlink r:id="rId33">
        <w:r>
          <w:rPr>
            <w:rFonts w:ascii="Courier New" w:hAnsi="Courier New"/>
            <w:sz w:val="16"/>
            <w:color w:val="0F5634"/>
            <w:u w:val="single"/>
          </w:rPr>
          <w:t xml:space="preserve">https://shop.fecon.com/products/level-gauge</w:t>
        </w:r>
      </w:hyperlink>
    </w:p>
    <w:p>
      <w:pPr>
        <w:spacing w:before="0" w:after="100"/>
      </w:pPr>
      <w:r>
        <w:rPr>
          <w:rFonts w:ascii="Courier New" w:hAnsi="Courier New"/>
          <w:sz w:val="17"/>
          <w:color w:val="1C231E"/>
        </w:rPr>
        <w:t xml:space="preserve"/>
      </w:r>
    </w:p>
    <w:tbl>
      <w:tblPr>
        <w:tblW w:w="8300" w:type="dxa"/>
        <w:tblBorders>
          <w:top w:val="single" w:sz="4" w:color="1C231E"/>
          <w:left w:val="single" w:sz="4" w:color="1C231E"/>
          <w:bottom w:val="single" w:sz="4" w:color="1C231E"/>
          <w:right w:val="single" w:sz="4" w:color="1C231E"/>
          <w:insideH w:val="single" w:sz="4" w:color="1C231E"/>
          <w:insideV w:val="single" w:sz="4" w:color="1C231E"/>
        </w:tblBorders>
      </w:tblPr>
      <w:tblGrid>
        <w:gridCol w:w="2300"/>
        <w:gridCol w:w="3700"/>
        <w:gridCol w:w="2300"/>
      </w:tblGrid>
      <w:tr>
        <w:tc>
          <w:tcPr>
            <w:tcW w:w="2300" w:type="dxa"/>
          </w:tcPr>
          <w:p>
            <w:pPr>
              <w:spacing w:before="0" w:after="10"/>
            </w:pPr>
            <w:r>
              <w:rPr>
                <w:rFonts w:ascii="Courier New" w:hAnsi="Courier New"/>
                <w:sz w:val="12"/>
                <w:color w:val="6D7268"/>
              </w:rPr>
              <w:t xml:space="preserve">DRAWN</w:t>
            </w:r>
            <w:r>
              <w:rPr>
                <w:rFonts w:ascii="Courier New" w:hAnsi="Courier New"/>
                <w:b/>
                <w:sz w:val="14"/>
                <w:color w:val="1C231E"/>
              </w:rPr>
              <w:t xml:space="preserve">  </w:t>
            </w:r>
          </w:p>
          <w:p>
            <w:pPr>
              <w:spacing w:before="0" w:after="10"/>
            </w:pPr>
            <w:r>
              <w:rPr>
                <w:rFonts w:ascii="Courier New" w:hAnsi="Courier New"/>
                <w:sz w:val="12"/>
                <w:color w:val="6D7268"/>
              </w:rPr>
              <w:t xml:space="preserve">YYYY-MM-DD</w:t>
            </w:r>
          </w:p>
        </w:tc>
        <w:tc>
          <w:tcPr>
            <w:tcW w:w="3700" w:type="dxa"/>
          </w:tcPr>
          <w:p>
            <w:pPr>
              <w:spacing w:before="0" w:after="10"/>
            </w:pPr>
            <w:r>
              <w:rPr>
                <w:rFonts w:ascii="Courier New" w:hAnsi="Courier New"/>
                <w:b/>
                <w:sz w:val="18"/>
                <w:color w:val="1C231E"/>
              </w:rPr>
              <w:t xml:space="preserve">ABC CORP</w:t>
            </w:r>
          </w:p>
          <w:p>
            <w:pPr>
              <w:spacing w:before="0" w:after="10"/>
            </w:pPr>
            <w:r>
              <w:rPr>
                <w:rFonts w:ascii="Courier New" w:hAnsi="Courier New"/>
                <w:sz w:val="12"/>
                <w:color w:val="6D7268"/>
              </w:rPr>
              <w:t xml:space="preserve">CITY, STATE</w:t>
            </w:r>
          </w:p>
        </w:tc>
        <w:tc>
          <w:tcPr>
            <w:tcW w:w="2300" w:type="dxa"/>
          </w:tcPr>
          <w:p>
            <w:pPr>
              <w:spacing w:before="0" w:after="10"/>
            </w:pPr>
            <w:r>
              <w:rPr>
                <w:rFonts w:ascii="Courier New" w:hAnsi="Courier New"/>
                <w:sz w:val="12"/>
                <w:color w:val="6D7268"/>
              </w:rPr>
              <w:t xml:space="preserve">SIZE </w:t>
            </w:r>
            <w:r>
              <w:rPr>
                <w:rFonts w:ascii="Courier New" w:hAnsi="Courier New"/>
                <w:b/>
                <w:sz w:val="14"/>
                <w:color w:val="1C231E"/>
              </w:rPr>
              <w:t xml:space="preserve">A</w:t>
            </w:r>
            <w:r>
              <w:rPr>
                <w:rFonts w:ascii="Courier New" w:hAnsi="Courier New"/>
                <w:sz w:val="12"/>
                <w:color w:val="6D7268"/>
              </w:rPr>
              <w:t xml:space="preserve">   CAGE </w:t>
            </w:r>
            <w:r>
              <w:rPr>
                <w:rFonts w:ascii="Courier New" w:hAnsi="Courier New"/>
                <w:b/>
                <w:sz w:val="14"/>
                <w:color w:val="1C231E"/>
              </w:rPr>
              <w:t xml:space="preserve">XXXXX</w:t>
            </w:r>
          </w:p>
        </w:tc>
      </w:tr>
      <w:tr>
        <w:tc>
          <w:tcPr>
            <w:tcW w:w="2300" w:type="dxa"/>
          </w:tcPr>
          <w:p>
            <w:pPr>
              <w:spacing w:before="0" w:after="10"/>
            </w:pPr>
            <w:r>
              <w:rPr>
                <w:rFonts w:ascii="Courier New" w:hAnsi="Courier New"/>
                <w:sz w:val="12"/>
                <w:color w:val="6D7268"/>
              </w:rPr>
              <w:t xml:space="preserve">CHECKED</w:t>
            </w:r>
            <w:r>
              <w:rPr>
                <w:rFonts w:ascii="Courier New" w:hAnsi="Courier New"/>
                <w:b/>
                <w:sz w:val="14"/>
                <w:color w:val="1C231E"/>
              </w:rPr>
              <w:t xml:space="preserve">  </w:t>
            </w:r>
          </w:p>
          <w:p>
            <w:pPr>
              <w:spacing w:before="0" w:after="10"/>
            </w:pPr>
            <w:r>
              <w:rPr>
                <w:rFonts w:ascii="Courier New" w:hAnsi="Courier New"/>
                <w:sz w:val="12"/>
                <w:color w:val="6D7268"/>
              </w:rPr>
              <w:t xml:space="preserve">YYYY-MM-DD</w:t>
            </w:r>
          </w:p>
        </w:tc>
        <w:tc>
          <w:tcPr>
            <w:tcW w:w="3700" w:type="dxa"/>
          </w:tcPr>
          <w:p>
            <w:pPr>
              <w:spacing w:before="0" w:after="10"/>
            </w:pPr>
            <w:r>
              <w:rPr>
                <w:rFonts w:ascii="Courier New" w:hAnsi="Courier New"/>
                <w:sz w:val="13"/>
                <w:color w:val="1C231E"/>
              </w:rPr>
              <w:t xml:space="preserve">VENDOR ITEM CONTROL DOCUMENT - GAUGE</w:t>
            </w:r>
          </w:p>
        </w:tc>
        <w:tc>
          <w:tcPr>
            <w:tcW w:w="2300" w:type="dxa"/>
          </w:tcPr>
          <w:p>
            <w:pPr>
              <w:spacing w:before="0" w:after="10"/>
            </w:pPr>
            <w:r>
              <w:rPr>
                <w:rFonts w:ascii="Courier New" w:hAnsi="Courier New"/>
                <w:sz w:val="12"/>
                <w:color w:val="6D7268"/>
              </w:rPr>
              <w:t xml:space="preserve">DWG NO. </w:t>
            </w:r>
            <w:r>
              <w:rPr>
                <w:rFonts w:ascii="Courier New" w:hAnsi="Courier New"/>
                <w:b/>
                <w:sz w:val="14"/>
                <w:color w:val="1C231E"/>
              </w:rPr>
              <w:t xml:space="preserve">OS-LEVEL-VICD</w:t>
            </w:r>
            <w:r>
              <w:rPr>
                <w:rFonts w:ascii="Courier New" w:hAnsi="Courier New"/>
                <w:sz w:val="12"/>
                <w:color w:val="6D7268"/>
              </w:rPr>
              <w:t xml:space="preserve">   REV </w:t>
            </w:r>
            <w:r>
              <w:rPr>
                <w:rFonts w:ascii="Courier New" w:hAnsi="Courier New"/>
                <w:b/>
                <w:sz w:val="14"/>
                <w:color w:val="1C231E"/>
              </w:rPr>
              <w:t xml:space="preserve">A</w:t>
            </w:r>
          </w:p>
        </w:tc>
      </w:tr>
      <w:tr>
        <w:tc>
          <w:tcPr>
            <w:tcW w:w="2300" w:type="dxa"/>
          </w:tcPr>
          <w:p>
            <w:pPr>
              <w:spacing w:before="0" w:after="10"/>
            </w:pPr>
            <w:r>
              <w:rPr>
                <w:rFonts w:ascii="Courier New" w:hAnsi="Courier New"/>
                <w:sz w:val="12"/>
                <w:color w:val="6D7268"/>
              </w:rPr>
              <w:t xml:space="preserve">APPROVED</w:t>
            </w:r>
            <w:r>
              <w:rPr>
                <w:rFonts w:ascii="Courier New" w:hAnsi="Courier New"/>
                <w:b/>
                <w:sz w:val="14"/>
                <w:color w:val="1C231E"/>
              </w:rPr>
              <w:t xml:space="preserve">  </w:t>
            </w:r>
          </w:p>
          <w:p>
            <w:pPr>
              <w:spacing w:before="0" w:after="10"/>
            </w:pPr>
            <w:r>
              <w:rPr>
                <w:rFonts w:ascii="Courier New" w:hAnsi="Courier New"/>
                <w:sz w:val="12"/>
                <w:color w:val="6D7268"/>
              </w:rPr>
              <w:t xml:space="preserve">YYYY-MM-DD</w:t>
            </w:r>
          </w:p>
        </w:tc>
        <w:tc>
          <w:tcPr>
            <w:tcW w:w="3700" w:type="dxa"/>
          </w:tcPr>
          <w:p>
            <w:pPr>
              <w:spacing w:before="0" w:after="10"/>
            </w:pPr>
            <w:r>
              <w:rPr>
                <w:rFonts w:ascii="Courier New" w:hAnsi="Courier New"/>
                <w:sz w:val="12"/>
                <w:color w:val="0F5634"/>
              </w:rPr>
              <w:t xml:space="preserve">openspecindex.com</w:t>
            </w:r>
          </w:p>
        </w:tc>
        <w:tc>
          <w:tcPr>
            <w:tcW w:w="2300" w:type="dxa"/>
          </w:tcPr>
          <w:p>
            <w:pPr>
              <w:spacing w:before="0" w:after="10"/>
            </w:pPr>
            <w:r>
              <w:rPr>
                <w:rFonts w:ascii="Courier New" w:hAnsi="Courier New"/>
                <w:sz w:val="12"/>
                <w:color w:val="6D7268"/>
              </w:rPr>
              <w:t xml:space="preserve">SCALE </w:t>
            </w:r>
            <w:r>
              <w:rPr>
                <w:rFonts w:ascii="Courier New" w:hAnsi="Courier New"/>
                <w:b/>
                <w:sz w:val="14"/>
                <w:color w:val="1C231E"/>
              </w:rPr>
              <w:t xml:space="preserve">NONE</w:t>
            </w:r>
            <w:r>
              <w:rPr>
                <w:rFonts w:ascii="Courier New" w:hAnsi="Courier New"/>
                <w:sz w:val="12"/>
                <w:color w:val="6D7268"/>
              </w:rPr>
              <w:t xml:space="preserve">   GENERATED </w:t>
            </w:r>
            <w:r>
              <w:rPr>
                <w:rFonts w:ascii="Courier New" w:hAnsi="Courier New"/>
                <w:b/>
                <w:sz w:val="14"/>
                <w:color w:val="1C231E"/>
              </w:rPr>
              <w:t xml:space="preserve">2026-09-01</w:t>
            </w:r>
          </w:p>
        </w:tc>
      </w:tr>
    </w:tbl>
    <w:sectPr>
      <w:pgSz w:w="12240" w:h="15840"/>
      <w:pgMar w:top="900" w:right="900" w:bottom="900" w:left="900"/>
    </w:sectPr>
  </w:body>
</w:document>
</file>

<file path=word/_rels/document.xml.rels><?xml version="1.0" encoding="UTF-8" standalone="yes"?><Relationships xmlns="http://schemas.openxmlformats.org/package/2006/relationships"><Relationship Id="rId10" Type="http://schemas.openxmlformats.org/officeDocument/2006/relationships/hyperlink" Target="https://www.elesa.com/en/elesab2bstoreus/accessories-for-hydraulic-systems--level-indicators-with-thermometer-and-protection-frame--hcx-t-ar-pt" TargetMode="External"/><Relationship Id="rId11" Type="http://schemas.openxmlformats.org/officeDocument/2006/relationships/hyperlink" Target="https://www.kippusa.com/en-us/products/METRIC/Scales-level-vials/Level-vials/Tubular-bubble-levels-with-frame-to-screw-on/Tubular-bubble-levels-with-frame-to-screw-on-style-B-three-sight-glasses/Spirit-level-brass-black-painted/p/K1158.2571305" TargetMode="External"/><Relationship Id="rId12" Type="http://schemas.openxmlformats.org/officeDocument/2006/relationships/hyperlink" Target="https://www.mscdirect.com/product/details/67847962" TargetMode="External"/><Relationship Id="rId13" Type="http://schemas.openxmlformats.org/officeDocument/2006/relationships/hyperlink" Target="https://www.aftfasteners.com/kipp-oil-level-sight-glass-style-a-w-o-reflector-d1-g1-4-d-20-5-thermoplastic-qty-10-k0445-120014/" TargetMode="External"/><Relationship Id="rId14" Type="http://schemas.openxmlformats.org/officeDocument/2006/relationships/hyperlink" Target="https://shop.fecon.com/products/level-gauge" TargetMode="External"/><Relationship Id="rId15" Type="http://schemas.openxmlformats.org/officeDocument/2006/relationships/hyperlink" Target="https://www.winsupplyinc.com/p/boshart/5180PG45WL" TargetMode="External"/><Relationship Id="rId16" Type="http://schemas.openxmlformats.org/officeDocument/2006/relationships/hyperlink" Target="https://www.ljstar.com/product-line/rectangular-level-gauge-assembly-weld-on/" TargetMode="External"/><Relationship Id="rId17" Type="http://schemas.openxmlformats.org/officeDocument/2006/relationships/hyperlink" Target="https://cad.timken.com/item/reservoirs-accessories/oil-level-sights-oil-eye-sights-imperial/84527101711-2?plpver=1013&amp;pcat=lovejoy" TargetMode="External"/><Relationship Id="rId18" Type="http://schemas.openxmlformats.org/officeDocument/2006/relationships/hyperlink" Target="https://www.oilrite.com/items/liquid-level-gauges/steel-liquid-level-gauges/standard-steel-liquid-gauge-with-straight-threads-and-buna-n-seals/?attribute_pa_centerline=3&amp;attribute_pa_mounting=1-2-20" TargetMode="External"/><Relationship Id="rId19" Type="http://schemas.openxmlformats.org/officeDocument/2006/relationships/hyperlink" Target="https://www.gitsmfg.com/product/cw-20-flange-mounted-with-reflector/?attribute_a-in=1-5%2F8&amp;attribute_b-in=1-5%2F16&amp;attribute_c-in=19%2F64&amp;attribute_d-in=35%2F64&amp;attribute_e-in=3%2F4&amp;attribute_f-in=3%2F4" TargetMode="External"/><Relationship Id="rId20" Type="http://schemas.openxmlformats.org/officeDocument/2006/relationships/hyperlink" Target="https://bbpsales.com/product/vegamag-61/" TargetMode="External"/><Relationship Id="rId21" Type="http://schemas.openxmlformats.org/officeDocument/2006/relationships/hyperlink" Target="https://www.elesa.com/en/elesab2bstoreus/accessories-for-hydraulic-systems--level-indicators-with-thermometer-and-protection-frame--hcx-t-ar-pt-sst" TargetMode="External"/><Relationship Id="rId22" Type="http://schemas.openxmlformats.org/officeDocument/2006/relationships/hyperlink" Target="https://www.kippusa.com/en-us/products/METRIC/Scales-level-vials/Level-vials/Tubular-bubble-levels-with-frame-to-screw-on/Tubular-bubble-levels-with-frame-to-screw-on-style-A-one-sight-glass/Spirit-level-brass-nickel-plated-and-high-gloss-polished/p/K1158.1571350" TargetMode="External"/><Relationship Id="rId23" Type="http://schemas.openxmlformats.org/officeDocument/2006/relationships/hyperlink" Target="https://www.mscdirect.com/product/details/56506009" TargetMode="External"/><Relationship Id="rId24" Type="http://schemas.openxmlformats.org/officeDocument/2006/relationships/hyperlink" Target="https://www.aftfasteners.com/kipp-oil-level-sight-glass-style-a-w-o-reflector-d1-m14x1-5-d-20-mm-thermoplastic-qty-10-k0445-1201415/" TargetMode="External"/><Relationship Id="rId25" Type="http://schemas.openxmlformats.org/officeDocument/2006/relationships/hyperlink" Target="[object Object]" TargetMode="External"/><Relationship Id="rId26" Type="http://schemas.openxmlformats.org/officeDocument/2006/relationships/hyperlink" Target="[object Object]" TargetMode="External"/><Relationship Id="rId27" Type="http://schemas.openxmlformats.org/officeDocument/2006/relationships/hyperlink" Target="[object Object]" TargetMode="External"/><Relationship Id="rId28" Type="http://schemas.openxmlformats.org/officeDocument/2006/relationships/hyperlink" Target="[object Object]" TargetMode="External"/><Relationship Id="rId29" Type="http://schemas.openxmlformats.org/officeDocument/2006/relationships/hyperlink" Target="https://www.elesa.com/en/elesab2bstoreus/accessories-for-hydraulic-systems--level-indicators-with-thermometer-and-protection-frame--hcx-t-ar-pt" TargetMode="External"/><Relationship Id="rId30" Type="http://schemas.openxmlformats.org/officeDocument/2006/relationships/hyperlink" Target="https://www.kippusa.com/en-us/products/METRIC/Scales-level-vials/Level-vials/Tubular-bubble-levels-with-frame-to-screw-on/Tubular-bubble-levels-with-frame-to-screw-on-style-B-three-sight-glasses/Spirit-level-brass-black-painted/p/K1158.2571305" TargetMode="External"/><Relationship Id="rId31" Type="http://schemas.openxmlformats.org/officeDocument/2006/relationships/hyperlink" Target="https://www.mscdirect.com/product/details/67847962" TargetMode="External"/><Relationship Id="rId32" Type="http://schemas.openxmlformats.org/officeDocument/2006/relationships/hyperlink" Target="https://www.aftfasteners.com/kipp-oil-level-sight-glass-style-a-w-o-reflector-d1-g1-4-d-20-5-thermoplastic-qty-10-k0445-120014/" TargetMode="External"/><Relationship Id="rId33" Type="http://schemas.openxmlformats.org/officeDocument/2006/relationships/hyperlink" Target="https://shop.fecon.com/products/level-gauge" TargetMode="External"/></Relationships>
</file>